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4E" w:rsidRDefault="00996D14">
      <w:pPr>
        <w:rPr>
          <w:rFonts w:ascii="Times New Roman" w:eastAsia="Times New Roman" w:hAnsi="Times New Roman" w:cs="Times New Roman"/>
          <w:b/>
          <w:sz w:val="22"/>
          <w:szCs w:val="22"/>
          <w:u w:val="single"/>
        </w:rPr>
      </w:pPr>
      <w:r>
        <w:rPr>
          <w:noProof/>
        </w:rPr>
        <w:drawing>
          <wp:anchor distT="114300" distB="114300" distL="114300" distR="114300" simplePos="0" relativeHeight="251658240" behindDoc="0" locked="0" layoutInCell="1" hidden="0" allowOverlap="1">
            <wp:simplePos x="0" y="0"/>
            <wp:positionH relativeFrom="margin">
              <wp:posOffset>19051</wp:posOffset>
            </wp:positionH>
            <wp:positionV relativeFrom="paragraph">
              <wp:posOffset>114300</wp:posOffset>
            </wp:positionV>
            <wp:extent cx="1185863" cy="153826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85863" cy="1538265"/>
                    </a:xfrm>
                    <a:prstGeom prst="rect">
                      <a:avLst/>
                    </a:prstGeom>
                    <a:ln/>
                  </pic:spPr>
                </pic:pic>
              </a:graphicData>
            </a:graphic>
          </wp:anchor>
        </w:drawing>
      </w:r>
    </w:p>
    <w:p w:rsidR="006A064E" w:rsidRDefault="006A064E">
      <w:pPr>
        <w:rPr>
          <w:rFonts w:ascii="Times New Roman" w:eastAsia="Times New Roman" w:hAnsi="Times New Roman" w:cs="Times New Roman"/>
          <w:b/>
          <w:sz w:val="22"/>
          <w:szCs w:val="22"/>
          <w:u w:val="single"/>
        </w:rPr>
      </w:pPr>
    </w:p>
    <w:p w:rsidR="006A064E" w:rsidRPr="00C20081" w:rsidRDefault="00996D14" w:rsidP="00996D14">
      <w:pPr>
        <w:rPr>
          <w:rFonts w:ascii="Maiandra GD" w:eastAsia="Times New Roman" w:hAnsi="Maiandra GD" w:cs="Times New Roman"/>
          <w:b/>
          <w:sz w:val="36"/>
          <w:szCs w:val="36"/>
        </w:rPr>
      </w:pPr>
      <w:r>
        <w:rPr>
          <w:rFonts w:ascii="Times New Roman" w:eastAsia="Times New Roman" w:hAnsi="Times New Roman" w:cs="Times New Roman"/>
          <w:b/>
          <w:sz w:val="36"/>
          <w:szCs w:val="36"/>
        </w:rPr>
        <w:t xml:space="preserve">           </w:t>
      </w:r>
      <w:r w:rsidR="003E447C" w:rsidRPr="00C20081">
        <w:rPr>
          <w:rFonts w:ascii="Maiandra GD" w:eastAsia="Times New Roman" w:hAnsi="Maiandra GD" w:cs="Times New Roman"/>
          <w:b/>
          <w:sz w:val="36"/>
          <w:szCs w:val="36"/>
        </w:rPr>
        <w:t>David E. Owens Middle School</w:t>
      </w:r>
      <w:r w:rsidRPr="00C20081">
        <w:rPr>
          <w:rFonts w:ascii="Maiandra GD" w:eastAsia="Times New Roman" w:hAnsi="Maiandra GD" w:cs="Times New Roman"/>
          <w:b/>
          <w:sz w:val="36"/>
          <w:szCs w:val="36"/>
        </w:rPr>
        <w:t xml:space="preserve">         </w:t>
      </w:r>
    </w:p>
    <w:p w:rsidR="006A064E" w:rsidRPr="00C20081" w:rsidRDefault="00996D14">
      <w:pPr>
        <w:rPr>
          <w:rFonts w:ascii="Maiandra GD" w:eastAsia="Times New Roman" w:hAnsi="Maiandra GD" w:cs="Times New Roman"/>
          <w:b/>
          <w:sz w:val="22"/>
          <w:szCs w:val="22"/>
        </w:rPr>
      </w:pPr>
      <w:r w:rsidRPr="00C20081">
        <w:rPr>
          <w:rFonts w:ascii="Maiandra GD" w:eastAsia="Times New Roman" w:hAnsi="Maiandra GD" w:cs="Times New Roman"/>
          <w:b/>
          <w:sz w:val="22"/>
          <w:szCs w:val="22"/>
        </w:rPr>
        <w:t xml:space="preserve">                                            </w:t>
      </w:r>
      <w:r w:rsidR="003E447C" w:rsidRPr="00C20081">
        <w:rPr>
          <w:rFonts w:ascii="Maiandra GD" w:eastAsia="Times New Roman" w:hAnsi="Maiandra GD" w:cs="Times New Roman"/>
          <w:b/>
          <w:sz w:val="22"/>
          <w:szCs w:val="22"/>
        </w:rPr>
        <w:t>470 Marion Avenue</w:t>
      </w:r>
    </w:p>
    <w:p w:rsidR="006A064E" w:rsidRPr="00C20081" w:rsidRDefault="00996D14">
      <w:pPr>
        <w:rPr>
          <w:rFonts w:ascii="Maiandra GD" w:eastAsia="Times New Roman" w:hAnsi="Maiandra GD" w:cs="Times New Roman"/>
          <w:b/>
          <w:sz w:val="22"/>
          <w:szCs w:val="22"/>
        </w:rPr>
      </w:pPr>
      <w:r w:rsidRPr="00C20081">
        <w:rPr>
          <w:rFonts w:ascii="Maiandra GD" w:eastAsia="Times New Roman" w:hAnsi="Maiandra GD" w:cs="Times New Roman"/>
          <w:b/>
          <w:sz w:val="22"/>
          <w:szCs w:val="22"/>
        </w:rPr>
        <w:t xml:space="preserve">                                        New Milford, NJ 07646</w:t>
      </w:r>
      <w:r w:rsidRPr="00C20081">
        <w:rPr>
          <w:rFonts w:ascii="Maiandra GD" w:eastAsia="Times New Roman" w:hAnsi="Maiandra GD" w:cs="Times New Roman"/>
          <w:b/>
          <w:sz w:val="22"/>
          <w:szCs w:val="22"/>
        </w:rPr>
        <w:tab/>
      </w:r>
      <w:r w:rsidRPr="00C20081">
        <w:rPr>
          <w:rFonts w:ascii="Maiandra GD" w:eastAsia="Times New Roman" w:hAnsi="Maiandra GD" w:cs="Times New Roman"/>
          <w:b/>
          <w:sz w:val="22"/>
          <w:szCs w:val="22"/>
        </w:rPr>
        <w:tab/>
      </w:r>
      <w:r w:rsidRPr="00C20081">
        <w:rPr>
          <w:rFonts w:ascii="Maiandra GD" w:eastAsia="Times New Roman" w:hAnsi="Maiandra GD" w:cs="Times New Roman"/>
          <w:b/>
          <w:sz w:val="22"/>
          <w:szCs w:val="22"/>
        </w:rPr>
        <w:tab/>
      </w:r>
    </w:p>
    <w:p w:rsidR="006A064E" w:rsidRPr="00C20081" w:rsidRDefault="00996D14">
      <w:pPr>
        <w:rPr>
          <w:rFonts w:ascii="Maiandra GD" w:eastAsia="Times New Roman" w:hAnsi="Maiandra GD" w:cs="Times New Roman"/>
          <w:b/>
          <w:sz w:val="22"/>
          <w:szCs w:val="22"/>
        </w:rPr>
      </w:pPr>
      <w:r w:rsidRPr="00C20081">
        <w:rPr>
          <w:rFonts w:ascii="Maiandra GD" w:eastAsia="Times New Roman" w:hAnsi="Maiandra GD" w:cs="Times New Roman"/>
          <w:b/>
          <w:sz w:val="22"/>
          <w:szCs w:val="22"/>
        </w:rPr>
        <w:t xml:space="preserve">                                201.26</w:t>
      </w:r>
      <w:r w:rsidR="003E447C" w:rsidRPr="00C20081">
        <w:rPr>
          <w:rFonts w:ascii="Maiandra GD" w:eastAsia="Times New Roman" w:hAnsi="Maiandra GD" w:cs="Times New Roman"/>
          <w:b/>
          <w:sz w:val="22"/>
          <w:szCs w:val="22"/>
        </w:rPr>
        <w:t>5.8661</w:t>
      </w:r>
      <w:r w:rsidRPr="00C20081">
        <w:rPr>
          <w:rFonts w:ascii="Maiandra GD" w:eastAsia="Times New Roman" w:hAnsi="Maiandra GD" w:cs="Times New Roman"/>
          <w:b/>
          <w:sz w:val="22"/>
          <w:szCs w:val="22"/>
        </w:rPr>
        <w:t>– Fax: 201.26</w:t>
      </w:r>
      <w:r w:rsidR="003E447C" w:rsidRPr="00C20081">
        <w:rPr>
          <w:rFonts w:ascii="Maiandra GD" w:eastAsia="Times New Roman" w:hAnsi="Maiandra GD" w:cs="Times New Roman"/>
          <w:b/>
          <w:sz w:val="22"/>
          <w:szCs w:val="22"/>
        </w:rPr>
        <w:t>5.5680</w:t>
      </w:r>
    </w:p>
    <w:p w:rsidR="006A064E" w:rsidRPr="00C20081" w:rsidRDefault="006A064E">
      <w:pPr>
        <w:jc w:val="center"/>
        <w:rPr>
          <w:rFonts w:ascii="Maiandra GD" w:eastAsia="Times New Roman" w:hAnsi="Maiandra GD" w:cs="Times New Roman"/>
          <w:b/>
          <w:sz w:val="22"/>
          <w:szCs w:val="22"/>
          <w:u w:val="single"/>
        </w:rPr>
      </w:pPr>
    </w:p>
    <w:p w:rsidR="006A064E" w:rsidRPr="00C20081" w:rsidRDefault="006A064E">
      <w:pPr>
        <w:jc w:val="center"/>
        <w:rPr>
          <w:rFonts w:ascii="Maiandra GD" w:eastAsia="Times New Roman" w:hAnsi="Maiandra GD" w:cs="Times New Roman"/>
          <w:b/>
          <w:sz w:val="22"/>
          <w:szCs w:val="22"/>
          <w:u w:val="single"/>
        </w:rPr>
      </w:pPr>
    </w:p>
    <w:p w:rsidR="006A064E" w:rsidRPr="00C20081" w:rsidRDefault="00996D14">
      <w:pPr>
        <w:rPr>
          <w:rFonts w:ascii="Maiandra GD" w:eastAsia="Times New Roman" w:hAnsi="Maiandra GD" w:cs="Times New Roman"/>
          <w:sz w:val="22"/>
          <w:szCs w:val="22"/>
          <w:u w:val="single"/>
        </w:rPr>
      </w:pPr>
      <w:r w:rsidRPr="00C20081">
        <w:rPr>
          <w:rFonts w:ascii="Maiandra GD" w:eastAsia="Times New Roman" w:hAnsi="Maiandra GD" w:cs="Times New Roman"/>
          <w:b/>
          <w:sz w:val="22"/>
          <w:szCs w:val="22"/>
        </w:rPr>
        <w:t xml:space="preserve">                                     </w:t>
      </w:r>
      <w:r w:rsidRPr="00C20081">
        <w:rPr>
          <w:rFonts w:ascii="Maiandra GD" w:eastAsia="Times New Roman" w:hAnsi="Maiandra GD" w:cs="Times New Roman"/>
          <w:b/>
          <w:sz w:val="22"/>
          <w:szCs w:val="22"/>
          <w:u w:val="single"/>
        </w:rPr>
        <w:t>GRADING PHILOSOPHY</w:t>
      </w:r>
    </w:p>
    <w:p w:rsidR="006A064E" w:rsidRPr="00C20081" w:rsidRDefault="006A064E">
      <w:pPr>
        <w:rPr>
          <w:rFonts w:ascii="Maiandra GD" w:eastAsia="Times New Roman" w:hAnsi="Maiandra GD" w:cs="Times New Roman"/>
          <w:sz w:val="22"/>
          <w:szCs w:val="22"/>
        </w:rPr>
      </w:pPr>
    </w:p>
    <w:p w:rsidR="006A064E" w:rsidRPr="00C20081" w:rsidRDefault="006A064E">
      <w:pPr>
        <w:rPr>
          <w:rFonts w:ascii="Maiandra GD" w:eastAsia="Times New Roman" w:hAnsi="Maiandra GD" w:cs="Times New Roman"/>
          <w:b/>
          <w:sz w:val="22"/>
          <w:szCs w:val="22"/>
        </w:rPr>
      </w:pPr>
    </w:p>
    <w:p w:rsidR="006A064E" w:rsidRPr="00C20081" w:rsidRDefault="00996D14">
      <w:pPr>
        <w:rPr>
          <w:rFonts w:ascii="Maiandra GD" w:eastAsia="Times New Roman" w:hAnsi="Maiandra GD" w:cs="Times New Roman"/>
          <w:b/>
          <w:sz w:val="22"/>
          <w:szCs w:val="22"/>
        </w:rPr>
      </w:pPr>
      <w:r w:rsidRPr="00C20081">
        <w:rPr>
          <w:rFonts w:ascii="Maiandra GD" w:eastAsia="Times New Roman" w:hAnsi="Maiandra GD" w:cs="Times New Roman"/>
          <w:b/>
          <w:sz w:val="22"/>
          <w:szCs w:val="22"/>
        </w:rPr>
        <w:t xml:space="preserve">Purpose of Grading: </w:t>
      </w:r>
      <w:r w:rsidRPr="00C20081">
        <w:rPr>
          <w:rFonts w:ascii="Maiandra GD" w:eastAsia="Times New Roman" w:hAnsi="Maiandra GD" w:cs="Times New Roman"/>
          <w:sz w:val="22"/>
          <w:szCs w:val="22"/>
        </w:rPr>
        <w:t xml:space="preserve">As a rule, grades should be reflective of achievement, mastery, skills development, content knowledge and the status of learning goals. A grade represents a clear and accurate indicator of what a student knows and </w:t>
      </w:r>
      <w:r w:rsidR="00D37CD5" w:rsidRPr="00C20081">
        <w:rPr>
          <w:rFonts w:ascii="Maiandra GD" w:eastAsia="Times New Roman" w:hAnsi="Maiandra GD" w:cs="Times New Roman"/>
          <w:noProof/>
          <w:sz w:val="22"/>
          <w:szCs w:val="22"/>
        </w:rPr>
        <w:t>can</w:t>
      </w:r>
      <w:r w:rsidRPr="00C20081">
        <w:rPr>
          <w:rFonts w:ascii="Maiandra GD" w:eastAsia="Times New Roman" w:hAnsi="Maiandra GD" w:cs="Times New Roman"/>
          <w:sz w:val="22"/>
          <w:szCs w:val="22"/>
        </w:rPr>
        <w:t xml:space="preserve"> do – mastery of learning objectives. Therefore, all teachers shall strive to grade students’ work in a way that is accurate, meaningful, consistent</w:t>
      </w:r>
      <w:r w:rsidR="0036785B" w:rsidRPr="00C20081">
        <w:rPr>
          <w:rFonts w:ascii="Maiandra GD" w:eastAsia="Times New Roman" w:hAnsi="Maiandra GD" w:cs="Times New Roman"/>
          <w:sz w:val="22"/>
          <w:szCs w:val="22"/>
        </w:rPr>
        <w:t>,</w:t>
      </w:r>
      <w:r w:rsidRPr="00C20081">
        <w:rPr>
          <w:rFonts w:ascii="Maiandra GD" w:eastAsia="Times New Roman" w:hAnsi="Maiandra GD" w:cs="Times New Roman"/>
          <w:sz w:val="22"/>
          <w:szCs w:val="22"/>
        </w:rPr>
        <w:t xml:space="preserve"> and supportive of learning. With grades, teachers document the progress of students and our teaching, provide feedback to students and their parents, and make instructional decisions regarding the students.</w:t>
      </w:r>
    </w:p>
    <w:p w:rsidR="006A064E" w:rsidRPr="00C20081" w:rsidRDefault="006A064E">
      <w:pPr>
        <w:rPr>
          <w:rFonts w:ascii="Maiandra GD" w:eastAsia="Times New Roman" w:hAnsi="Maiandra GD" w:cs="Times New Roman"/>
          <w:b/>
          <w:sz w:val="22"/>
          <w:szCs w:val="22"/>
        </w:rPr>
      </w:pPr>
    </w:p>
    <w:p w:rsidR="006A064E" w:rsidRPr="00C20081" w:rsidRDefault="00996D14">
      <w:pPr>
        <w:rPr>
          <w:rFonts w:ascii="Maiandra GD" w:eastAsia="Times New Roman" w:hAnsi="Maiandra GD" w:cs="Times New Roman"/>
          <w:sz w:val="22"/>
          <w:szCs w:val="22"/>
        </w:rPr>
      </w:pPr>
      <w:r w:rsidRPr="00C20081">
        <w:rPr>
          <w:rFonts w:ascii="Maiandra GD" w:eastAsia="Times New Roman" w:hAnsi="Maiandra GD" w:cs="Times New Roman"/>
          <w:b/>
          <w:sz w:val="22"/>
          <w:szCs w:val="22"/>
        </w:rPr>
        <w:t>Multiple Forms of Assessment</w:t>
      </w:r>
      <w:r w:rsidRPr="00C20081">
        <w:rPr>
          <w:rFonts w:ascii="Maiandra GD" w:eastAsia="Times New Roman" w:hAnsi="Maiandra GD" w:cs="Times New Roman"/>
          <w:sz w:val="22"/>
          <w:szCs w:val="22"/>
        </w:rPr>
        <w:t xml:space="preserve">: Quarter grades have to </w:t>
      </w:r>
      <w:r w:rsidRPr="00C20081">
        <w:rPr>
          <w:rFonts w:ascii="Maiandra GD" w:eastAsia="Times New Roman" w:hAnsi="Maiandra GD" w:cs="Times New Roman"/>
          <w:noProof/>
          <w:sz w:val="22"/>
          <w:szCs w:val="22"/>
        </w:rPr>
        <w:t>be comprised</w:t>
      </w:r>
      <w:r w:rsidRPr="00C20081">
        <w:rPr>
          <w:rFonts w:ascii="Maiandra GD" w:eastAsia="Times New Roman" w:hAnsi="Maiandra GD" w:cs="Times New Roman"/>
          <w:sz w:val="22"/>
          <w:szCs w:val="22"/>
        </w:rPr>
        <w:t xml:space="preserve"> of multiple forms of assessment. The “marking period killer” assignment, which is one project, test, or </w:t>
      </w:r>
      <w:r w:rsidR="00D37CD5" w:rsidRPr="00C20081">
        <w:rPr>
          <w:rFonts w:ascii="Maiandra GD" w:eastAsia="Times New Roman" w:hAnsi="Maiandra GD" w:cs="Times New Roman"/>
          <w:sz w:val="22"/>
          <w:szCs w:val="22"/>
        </w:rPr>
        <w:t>an</w:t>
      </w:r>
      <w:r w:rsidRPr="00C20081">
        <w:rPr>
          <w:rFonts w:ascii="Maiandra GD" w:eastAsia="Times New Roman" w:hAnsi="Maiandra GD" w:cs="Times New Roman"/>
          <w:noProof/>
          <w:sz w:val="22"/>
          <w:szCs w:val="22"/>
        </w:rPr>
        <w:t>other assignment</w:t>
      </w:r>
      <w:r w:rsidRPr="00C20081">
        <w:rPr>
          <w:rFonts w:ascii="Maiandra GD" w:eastAsia="Times New Roman" w:hAnsi="Maiandra GD" w:cs="Times New Roman"/>
          <w:sz w:val="22"/>
          <w:szCs w:val="22"/>
        </w:rPr>
        <w:t xml:space="preserve"> that will make or break a student’s grade does not support our grading philosophy and therefore is not permitted (Reeves, 2008).</w:t>
      </w:r>
    </w:p>
    <w:p w:rsidR="006A064E" w:rsidRPr="00C20081" w:rsidRDefault="006A064E">
      <w:pPr>
        <w:rPr>
          <w:rFonts w:ascii="Maiandra GD" w:eastAsia="Times New Roman" w:hAnsi="Maiandra GD" w:cs="Times New Roman"/>
          <w:sz w:val="22"/>
          <w:szCs w:val="22"/>
        </w:rPr>
      </w:pPr>
    </w:p>
    <w:p w:rsidR="006A064E" w:rsidRPr="00C20081" w:rsidRDefault="00996D14">
      <w:pPr>
        <w:rPr>
          <w:rFonts w:ascii="Maiandra GD" w:eastAsia="Times New Roman" w:hAnsi="Maiandra GD" w:cs="Times New Roman"/>
          <w:color w:val="222222"/>
          <w:sz w:val="22"/>
          <w:szCs w:val="22"/>
        </w:rPr>
      </w:pPr>
      <w:r w:rsidRPr="00C20081">
        <w:rPr>
          <w:rFonts w:ascii="Maiandra GD" w:eastAsia="Times New Roman" w:hAnsi="Maiandra GD" w:cs="Times New Roman"/>
          <w:b/>
          <w:sz w:val="22"/>
          <w:szCs w:val="22"/>
        </w:rPr>
        <w:t>Failure Floor</w:t>
      </w:r>
      <w:r w:rsidRPr="00C20081">
        <w:rPr>
          <w:rFonts w:ascii="Maiandra GD" w:eastAsia="Times New Roman" w:hAnsi="Maiandra GD" w:cs="Times New Roman"/>
          <w:sz w:val="22"/>
          <w:szCs w:val="22"/>
        </w:rPr>
        <w:t xml:space="preserve">: </w:t>
      </w:r>
      <w:r w:rsidR="001C1B14" w:rsidRPr="00C20081">
        <w:rPr>
          <w:rFonts w:ascii="Maiandra GD" w:eastAsia="Times New Roman" w:hAnsi="Maiandra GD" w:cs="Times New Roman"/>
          <w:sz w:val="22"/>
          <w:szCs w:val="22"/>
        </w:rPr>
        <w:t xml:space="preserve">Student grades </w:t>
      </w:r>
      <w:r w:rsidR="001C1B14" w:rsidRPr="00C20081">
        <w:rPr>
          <w:rFonts w:ascii="Maiandra GD" w:eastAsia="Times New Roman" w:hAnsi="Maiandra GD" w:cs="Times New Roman"/>
          <w:noProof/>
          <w:sz w:val="22"/>
          <w:szCs w:val="22"/>
        </w:rPr>
        <w:t>are regularly recorded</w:t>
      </w:r>
      <w:r w:rsidR="001C1B14" w:rsidRPr="00C20081">
        <w:rPr>
          <w:rFonts w:ascii="Maiandra GD" w:eastAsia="Times New Roman" w:hAnsi="Maiandra GD" w:cs="Times New Roman"/>
          <w:sz w:val="22"/>
          <w:szCs w:val="22"/>
        </w:rPr>
        <w:t xml:space="preserve"> in PowerSchool.  T</w:t>
      </w:r>
      <w:r w:rsidRPr="00C20081">
        <w:rPr>
          <w:rFonts w:ascii="Maiandra GD" w:eastAsia="Times New Roman" w:hAnsi="Maiandra GD" w:cs="Times New Roman"/>
          <w:sz w:val="22"/>
          <w:szCs w:val="22"/>
        </w:rPr>
        <w:t xml:space="preserve">his practice supports student accountability and transparent communication between school and home. </w:t>
      </w:r>
      <w:r w:rsidRPr="00C20081">
        <w:rPr>
          <w:rFonts w:ascii="Maiandra GD" w:eastAsia="Times New Roman" w:hAnsi="Maiandra GD" w:cs="Times New Roman"/>
          <w:color w:val="222222"/>
          <w:sz w:val="22"/>
          <w:szCs w:val="22"/>
        </w:rPr>
        <w:t xml:space="preserve">A failure floor of 50 has </w:t>
      </w:r>
      <w:r w:rsidRPr="00C20081">
        <w:rPr>
          <w:rFonts w:ascii="Maiandra GD" w:eastAsia="Times New Roman" w:hAnsi="Maiandra GD" w:cs="Times New Roman"/>
          <w:noProof/>
          <w:color w:val="222222"/>
          <w:sz w:val="22"/>
          <w:szCs w:val="22"/>
        </w:rPr>
        <w:t>been established</w:t>
      </w:r>
      <w:r w:rsidRPr="00C20081">
        <w:rPr>
          <w:rFonts w:ascii="Maiandra GD" w:eastAsia="Times New Roman" w:hAnsi="Maiandra GD" w:cs="Times New Roman"/>
          <w:color w:val="222222"/>
          <w:sz w:val="22"/>
          <w:szCs w:val="22"/>
        </w:rPr>
        <w:t xml:space="preserve"> as the lowest score for all </w:t>
      </w:r>
      <w:r w:rsidR="001C1B14" w:rsidRPr="00C20081">
        <w:rPr>
          <w:rFonts w:ascii="Maiandra GD" w:eastAsia="Times New Roman" w:hAnsi="Maiandra GD" w:cs="Times New Roman"/>
          <w:color w:val="222222"/>
          <w:sz w:val="22"/>
          <w:szCs w:val="22"/>
        </w:rPr>
        <w:t>marking period</w:t>
      </w:r>
      <w:r w:rsidRPr="00C20081">
        <w:rPr>
          <w:rFonts w:ascii="Maiandra GD" w:eastAsia="Times New Roman" w:hAnsi="Maiandra GD" w:cs="Times New Roman"/>
          <w:color w:val="222222"/>
          <w:sz w:val="22"/>
          <w:szCs w:val="22"/>
        </w:rPr>
        <w:t xml:space="preserve"> grades in PowerSchool.</w:t>
      </w:r>
      <w:bookmarkStart w:id="0" w:name="_GoBack"/>
      <w:bookmarkEnd w:id="0"/>
      <w:r w:rsidRPr="00C20081">
        <w:rPr>
          <w:rFonts w:ascii="Maiandra GD" w:eastAsia="Times New Roman" w:hAnsi="Maiandra GD" w:cs="Times New Roman"/>
          <w:color w:val="222222"/>
          <w:sz w:val="22"/>
          <w:szCs w:val="22"/>
        </w:rPr>
        <w:t> </w:t>
      </w:r>
      <w:r w:rsidRPr="00C20081">
        <w:rPr>
          <w:rFonts w:ascii="Maiandra GD" w:eastAsia="Times New Roman" w:hAnsi="Maiandra GD" w:cs="Times New Roman"/>
          <w:noProof/>
          <w:color w:val="222222"/>
          <w:sz w:val="22"/>
          <w:szCs w:val="22"/>
        </w:rPr>
        <w:t>This</w:t>
      </w:r>
      <w:r w:rsidRPr="00C20081">
        <w:rPr>
          <w:rFonts w:ascii="Maiandra GD" w:eastAsia="Times New Roman" w:hAnsi="Maiandra GD" w:cs="Times New Roman"/>
          <w:color w:val="222222"/>
          <w:sz w:val="22"/>
          <w:szCs w:val="22"/>
        </w:rPr>
        <w:t xml:space="preserve"> allows students to recover from </w:t>
      </w:r>
      <w:r w:rsidR="001C1B14" w:rsidRPr="00C20081">
        <w:rPr>
          <w:rFonts w:ascii="Maiandra GD" w:eastAsia="Times New Roman" w:hAnsi="Maiandra GD" w:cs="Times New Roman"/>
          <w:color w:val="222222"/>
          <w:sz w:val="22"/>
          <w:szCs w:val="22"/>
        </w:rPr>
        <w:t xml:space="preserve">a </w:t>
      </w:r>
      <w:r w:rsidRPr="00C20081">
        <w:rPr>
          <w:rFonts w:ascii="Maiandra GD" w:eastAsia="Times New Roman" w:hAnsi="Maiandra GD" w:cs="Times New Roman"/>
          <w:color w:val="222222"/>
          <w:sz w:val="22"/>
          <w:szCs w:val="22"/>
        </w:rPr>
        <w:t xml:space="preserve">low </w:t>
      </w:r>
      <w:r w:rsidR="001C1B14" w:rsidRPr="00C20081">
        <w:rPr>
          <w:rFonts w:ascii="Maiandra GD" w:eastAsia="Times New Roman" w:hAnsi="Maiandra GD" w:cs="Times New Roman"/>
          <w:color w:val="222222"/>
          <w:sz w:val="22"/>
          <w:szCs w:val="22"/>
        </w:rPr>
        <w:t>marking period</w:t>
      </w:r>
      <w:r w:rsidRPr="00C20081">
        <w:rPr>
          <w:rFonts w:ascii="Maiandra GD" w:eastAsia="Times New Roman" w:hAnsi="Maiandra GD" w:cs="Times New Roman"/>
          <w:color w:val="222222"/>
          <w:sz w:val="22"/>
          <w:szCs w:val="22"/>
        </w:rPr>
        <w:t xml:space="preserve"> and gives him/her motivation </w:t>
      </w:r>
      <w:r w:rsidRPr="00C20081">
        <w:rPr>
          <w:rFonts w:ascii="Maiandra GD" w:eastAsia="Times New Roman" w:hAnsi="Maiandra GD" w:cs="Times New Roman"/>
          <w:noProof/>
          <w:color w:val="222222"/>
          <w:sz w:val="22"/>
          <w:szCs w:val="22"/>
        </w:rPr>
        <w:t xml:space="preserve">to </w:t>
      </w:r>
      <w:r w:rsidR="00D37CD5" w:rsidRPr="00C20081">
        <w:rPr>
          <w:rFonts w:ascii="Maiandra GD" w:eastAsia="Times New Roman" w:hAnsi="Maiandra GD" w:cs="Times New Roman"/>
          <w:noProof/>
          <w:color w:val="222222"/>
          <w:sz w:val="22"/>
          <w:szCs w:val="22"/>
        </w:rPr>
        <w:t>complete the course successfully</w:t>
      </w:r>
      <w:r w:rsidRPr="00C20081">
        <w:rPr>
          <w:rFonts w:ascii="Maiandra GD" w:eastAsia="Times New Roman" w:hAnsi="Maiandra GD" w:cs="Times New Roman"/>
          <w:color w:val="222222"/>
          <w:sz w:val="22"/>
          <w:szCs w:val="22"/>
        </w:rPr>
        <w:t xml:space="preserve">. The following interventions </w:t>
      </w:r>
      <w:r w:rsidR="001C1B14" w:rsidRPr="00C20081">
        <w:rPr>
          <w:rFonts w:ascii="Maiandra GD" w:eastAsia="Times New Roman" w:hAnsi="Maiandra GD" w:cs="Times New Roman"/>
          <w:color w:val="222222"/>
          <w:sz w:val="22"/>
          <w:szCs w:val="22"/>
        </w:rPr>
        <w:t>will</w:t>
      </w:r>
      <w:r w:rsidRPr="00C20081">
        <w:rPr>
          <w:rFonts w:ascii="Maiandra GD" w:eastAsia="Times New Roman" w:hAnsi="Maiandra GD" w:cs="Times New Roman"/>
          <w:color w:val="222222"/>
          <w:sz w:val="22"/>
          <w:szCs w:val="22"/>
        </w:rPr>
        <w:t xml:space="preserve"> be </w:t>
      </w:r>
      <w:r w:rsidR="001C1B14" w:rsidRPr="00C20081">
        <w:rPr>
          <w:rFonts w:ascii="Maiandra GD" w:eastAsia="Times New Roman" w:hAnsi="Maiandra GD" w:cs="Times New Roman"/>
          <w:color w:val="222222"/>
          <w:sz w:val="22"/>
          <w:szCs w:val="22"/>
        </w:rPr>
        <w:t>available to our students</w:t>
      </w:r>
      <w:r w:rsidRPr="00C20081">
        <w:rPr>
          <w:rFonts w:ascii="Maiandra GD" w:eastAsia="Times New Roman" w:hAnsi="Maiandra GD" w:cs="Times New Roman"/>
          <w:color w:val="222222"/>
          <w:sz w:val="22"/>
          <w:szCs w:val="22"/>
        </w:rPr>
        <w:t>:</w:t>
      </w:r>
    </w:p>
    <w:p w:rsidR="006A064E" w:rsidRPr="00C20081" w:rsidRDefault="00996D14">
      <w:pPr>
        <w:numPr>
          <w:ilvl w:val="0"/>
          <w:numId w:val="1"/>
        </w:numPr>
        <w:pBdr>
          <w:top w:val="nil"/>
          <w:left w:val="nil"/>
          <w:bottom w:val="nil"/>
          <w:right w:val="nil"/>
          <w:between w:val="nil"/>
        </w:pBdr>
        <w:spacing w:before="280"/>
        <w:contextualSpacing/>
        <w:rPr>
          <w:rFonts w:ascii="Maiandra GD" w:eastAsia="Times New Roman" w:hAnsi="Maiandra GD" w:cs="Times New Roman"/>
          <w:color w:val="222222"/>
          <w:sz w:val="22"/>
          <w:szCs w:val="22"/>
        </w:rPr>
      </w:pPr>
      <w:r w:rsidRPr="00C20081">
        <w:rPr>
          <w:rFonts w:ascii="Maiandra GD" w:eastAsia="Times New Roman" w:hAnsi="Maiandra GD" w:cs="Times New Roman"/>
          <w:color w:val="222222"/>
          <w:sz w:val="22"/>
          <w:szCs w:val="22"/>
        </w:rPr>
        <w:t>Evidence that</w:t>
      </w:r>
      <w:r w:rsidR="001C1B14" w:rsidRPr="00C20081">
        <w:rPr>
          <w:rFonts w:ascii="Maiandra GD" w:eastAsia="Times New Roman" w:hAnsi="Maiandra GD" w:cs="Times New Roman"/>
          <w:color w:val="222222"/>
          <w:sz w:val="22"/>
          <w:szCs w:val="22"/>
        </w:rPr>
        <w:t xml:space="preserve"> grades</w:t>
      </w:r>
      <w:r w:rsidRPr="00C20081">
        <w:rPr>
          <w:rFonts w:ascii="Maiandra GD" w:eastAsia="Times New Roman" w:hAnsi="Maiandra GD" w:cs="Times New Roman"/>
          <w:color w:val="222222"/>
          <w:sz w:val="22"/>
          <w:szCs w:val="22"/>
        </w:rPr>
        <w:t xml:space="preserve"> </w:t>
      </w:r>
      <w:r w:rsidR="001C1B14" w:rsidRPr="00C20081">
        <w:rPr>
          <w:rFonts w:ascii="Maiandra GD" w:eastAsia="Times New Roman" w:hAnsi="Maiandra GD" w:cs="Times New Roman"/>
          <w:noProof/>
          <w:color w:val="222222"/>
          <w:sz w:val="22"/>
          <w:szCs w:val="22"/>
        </w:rPr>
        <w:t>are regularly</w:t>
      </w:r>
      <w:r w:rsidRPr="00C20081">
        <w:rPr>
          <w:rFonts w:ascii="Maiandra GD" w:eastAsia="Times New Roman" w:hAnsi="Maiandra GD" w:cs="Times New Roman"/>
          <w:noProof/>
          <w:color w:val="222222"/>
          <w:sz w:val="22"/>
          <w:szCs w:val="22"/>
        </w:rPr>
        <w:t xml:space="preserve"> d</w:t>
      </w:r>
      <w:r w:rsidR="001C1B14" w:rsidRPr="00C20081">
        <w:rPr>
          <w:rFonts w:ascii="Maiandra GD" w:eastAsia="Times New Roman" w:hAnsi="Maiandra GD" w:cs="Times New Roman"/>
          <w:noProof/>
          <w:color w:val="222222"/>
          <w:sz w:val="22"/>
          <w:szCs w:val="22"/>
        </w:rPr>
        <w:t>ocumented</w:t>
      </w:r>
      <w:r w:rsidRPr="00C20081">
        <w:rPr>
          <w:rFonts w:ascii="Maiandra GD" w:eastAsia="Times New Roman" w:hAnsi="Maiandra GD" w:cs="Times New Roman"/>
          <w:color w:val="222222"/>
          <w:sz w:val="22"/>
          <w:szCs w:val="22"/>
        </w:rPr>
        <w:t>.</w:t>
      </w:r>
    </w:p>
    <w:p w:rsidR="006A064E" w:rsidRPr="00C20081" w:rsidRDefault="00996D14">
      <w:pPr>
        <w:numPr>
          <w:ilvl w:val="0"/>
          <w:numId w:val="1"/>
        </w:numPr>
        <w:pBdr>
          <w:top w:val="nil"/>
          <w:left w:val="nil"/>
          <w:bottom w:val="nil"/>
          <w:right w:val="nil"/>
          <w:between w:val="nil"/>
        </w:pBdr>
        <w:contextualSpacing/>
        <w:rPr>
          <w:rFonts w:ascii="Maiandra GD" w:eastAsia="Times New Roman" w:hAnsi="Maiandra GD" w:cs="Times New Roman"/>
          <w:color w:val="222222"/>
          <w:sz w:val="22"/>
          <w:szCs w:val="22"/>
        </w:rPr>
      </w:pPr>
      <w:r w:rsidRPr="00C20081">
        <w:rPr>
          <w:rFonts w:ascii="Maiandra GD" w:eastAsia="Times New Roman" w:hAnsi="Maiandra GD" w:cs="Times New Roman"/>
          <w:color w:val="222222"/>
          <w:sz w:val="22"/>
          <w:szCs w:val="22"/>
        </w:rPr>
        <w:t xml:space="preserve">Documented contact (email, phone) with the parent/guardian </w:t>
      </w:r>
      <w:r w:rsidR="001C1B14" w:rsidRPr="00C20081">
        <w:rPr>
          <w:rFonts w:ascii="Maiandra GD" w:eastAsia="Times New Roman" w:hAnsi="Maiandra GD" w:cs="Times New Roman"/>
          <w:color w:val="222222"/>
          <w:sz w:val="22"/>
          <w:szCs w:val="22"/>
        </w:rPr>
        <w:t>as a student struggle arises</w:t>
      </w:r>
      <w:r w:rsidRPr="00C20081">
        <w:rPr>
          <w:rFonts w:ascii="Maiandra GD" w:eastAsia="Times New Roman" w:hAnsi="Maiandra GD" w:cs="Times New Roman"/>
          <w:color w:val="222222"/>
          <w:sz w:val="22"/>
          <w:szCs w:val="22"/>
        </w:rPr>
        <w:t xml:space="preserve">. </w:t>
      </w:r>
      <w:r w:rsidR="001C1B14" w:rsidRPr="00C20081">
        <w:rPr>
          <w:rFonts w:ascii="Maiandra GD" w:eastAsia="Times New Roman" w:hAnsi="Maiandra GD" w:cs="Times New Roman"/>
          <w:color w:val="222222"/>
          <w:sz w:val="22"/>
          <w:szCs w:val="22"/>
        </w:rPr>
        <w:t xml:space="preserve"> </w:t>
      </w:r>
      <w:r w:rsidRPr="00C20081">
        <w:rPr>
          <w:rFonts w:ascii="Maiandra GD" w:eastAsia="Times New Roman" w:hAnsi="Maiandra GD" w:cs="Times New Roman"/>
          <w:color w:val="222222"/>
          <w:sz w:val="22"/>
          <w:szCs w:val="22"/>
        </w:rPr>
        <w:t xml:space="preserve">If contact cannot </w:t>
      </w:r>
      <w:r w:rsidR="00D37CD5" w:rsidRPr="00C20081">
        <w:rPr>
          <w:rFonts w:ascii="Maiandra GD" w:eastAsia="Times New Roman" w:hAnsi="Maiandra GD" w:cs="Times New Roman"/>
          <w:noProof/>
          <w:color w:val="222222"/>
          <w:sz w:val="22"/>
          <w:szCs w:val="22"/>
        </w:rPr>
        <w:t>b</w:t>
      </w:r>
      <w:r w:rsidRPr="00C20081">
        <w:rPr>
          <w:rFonts w:ascii="Maiandra GD" w:eastAsia="Times New Roman" w:hAnsi="Maiandra GD" w:cs="Times New Roman"/>
          <w:noProof/>
          <w:color w:val="222222"/>
          <w:sz w:val="22"/>
          <w:szCs w:val="22"/>
        </w:rPr>
        <w:t>e made</w:t>
      </w:r>
      <w:r w:rsidRPr="00C20081">
        <w:rPr>
          <w:rFonts w:ascii="Maiandra GD" w:eastAsia="Times New Roman" w:hAnsi="Maiandra GD" w:cs="Times New Roman"/>
          <w:color w:val="222222"/>
          <w:sz w:val="22"/>
          <w:szCs w:val="22"/>
        </w:rPr>
        <w:t xml:space="preserve">, notify </w:t>
      </w:r>
      <w:r w:rsidR="003E447C" w:rsidRPr="00C20081">
        <w:rPr>
          <w:rFonts w:ascii="Maiandra GD" w:eastAsia="Times New Roman" w:hAnsi="Maiandra GD" w:cs="Times New Roman"/>
          <w:color w:val="222222"/>
          <w:sz w:val="22"/>
          <w:szCs w:val="22"/>
        </w:rPr>
        <w:t>the school counselor, case manager (if applicable), and administration</w:t>
      </w:r>
      <w:r w:rsidRPr="00C20081">
        <w:rPr>
          <w:rFonts w:ascii="Maiandra GD" w:eastAsia="Times New Roman" w:hAnsi="Maiandra GD" w:cs="Times New Roman"/>
          <w:color w:val="222222"/>
          <w:sz w:val="22"/>
          <w:szCs w:val="22"/>
        </w:rPr>
        <w:t>.</w:t>
      </w:r>
    </w:p>
    <w:p w:rsidR="006A064E" w:rsidRPr="00C20081" w:rsidRDefault="00996D14">
      <w:pPr>
        <w:numPr>
          <w:ilvl w:val="0"/>
          <w:numId w:val="1"/>
        </w:numPr>
        <w:pBdr>
          <w:top w:val="nil"/>
          <w:left w:val="nil"/>
          <w:bottom w:val="nil"/>
          <w:right w:val="nil"/>
          <w:between w:val="nil"/>
        </w:pBdr>
        <w:contextualSpacing/>
        <w:rPr>
          <w:rFonts w:ascii="Maiandra GD" w:eastAsia="Times New Roman" w:hAnsi="Maiandra GD" w:cs="Times New Roman"/>
          <w:color w:val="222222"/>
          <w:sz w:val="22"/>
          <w:szCs w:val="22"/>
        </w:rPr>
      </w:pPr>
      <w:r w:rsidRPr="00C20081">
        <w:rPr>
          <w:rFonts w:ascii="Maiandra GD" w:eastAsia="Times New Roman" w:hAnsi="Maiandra GD" w:cs="Times New Roman"/>
          <w:color w:val="222222"/>
          <w:sz w:val="22"/>
          <w:szCs w:val="22"/>
        </w:rPr>
        <w:t xml:space="preserve">Extra </w:t>
      </w:r>
      <w:r w:rsidR="001C1B14" w:rsidRPr="00C20081">
        <w:rPr>
          <w:rFonts w:ascii="Maiandra GD" w:eastAsia="Times New Roman" w:hAnsi="Maiandra GD" w:cs="Times New Roman"/>
          <w:color w:val="222222"/>
          <w:sz w:val="22"/>
          <w:szCs w:val="22"/>
        </w:rPr>
        <w:t>Help sessions assigned to assist student understanding</w:t>
      </w:r>
      <w:r w:rsidRPr="00C20081">
        <w:rPr>
          <w:rFonts w:ascii="Maiandra GD" w:eastAsia="Times New Roman" w:hAnsi="Maiandra GD" w:cs="Times New Roman"/>
          <w:color w:val="222222"/>
          <w:sz w:val="22"/>
          <w:szCs w:val="22"/>
        </w:rPr>
        <w:t>.</w:t>
      </w:r>
    </w:p>
    <w:p w:rsidR="006A064E" w:rsidRPr="00C20081" w:rsidRDefault="006A064E">
      <w:pPr>
        <w:pBdr>
          <w:top w:val="nil"/>
          <w:left w:val="nil"/>
          <w:bottom w:val="nil"/>
          <w:right w:val="nil"/>
          <w:between w:val="nil"/>
        </w:pBdr>
        <w:ind w:left="720"/>
        <w:rPr>
          <w:rFonts w:ascii="Maiandra GD" w:eastAsia="Times New Roman" w:hAnsi="Maiandra GD" w:cs="Times New Roman"/>
          <w:color w:val="222222"/>
          <w:sz w:val="22"/>
          <w:szCs w:val="22"/>
        </w:rPr>
      </w:pPr>
    </w:p>
    <w:p w:rsidR="00C20081" w:rsidRPr="00C20081" w:rsidRDefault="001C1B14" w:rsidP="00C20081">
      <w:pPr>
        <w:rPr>
          <w:rFonts w:ascii="Maiandra GD" w:hAnsi="Maiandra GD" w:cs="Times New Roman"/>
          <w:sz w:val="22"/>
          <w:szCs w:val="22"/>
        </w:rPr>
      </w:pPr>
      <w:r w:rsidRPr="00C20081">
        <w:rPr>
          <w:rFonts w:ascii="Maiandra GD" w:eastAsia="Times New Roman" w:hAnsi="Maiandra GD" w:cs="Times New Roman"/>
          <w:b/>
          <w:sz w:val="22"/>
          <w:szCs w:val="22"/>
        </w:rPr>
        <w:t>Retakes</w:t>
      </w:r>
      <w:r w:rsidR="00996D14" w:rsidRPr="00C20081">
        <w:rPr>
          <w:rFonts w:ascii="Maiandra GD" w:eastAsia="Times New Roman" w:hAnsi="Maiandra GD" w:cs="Times New Roman"/>
          <w:sz w:val="22"/>
          <w:szCs w:val="22"/>
        </w:rPr>
        <w:t xml:space="preserve">: </w:t>
      </w:r>
      <w:r w:rsidR="00C20081" w:rsidRPr="00C20081">
        <w:rPr>
          <w:rFonts w:ascii="Maiandra GD" w:hAnsi="Maiandra GD" w:cs="Times New Roman"/>
          <w:sz w:val="22"/>
          <w:szCs w:val="22"/>
        </w:rPr>
        <w:t xml:space="preserve">It is our intent to create an environment where our students advocate for their own learning, including the acquisition of content or the development of skills.  Your child may be asked to retake assessments in all or in part.  The classroom teacher will work with your child to develop a plan for the retakes.  These plans may vary among teachers and content; not all retakes are alike.  In most cases, the student will be required to complete additional practice or attend extra help sessions.  We acknowledge that student achievement is often the result of a partnership between parents, students and teachers.  Subsequently, parents will be asked to sign off on the plan.  In the end, we are looking to promote tenacity, hold students accountable for evidence of their learning, and ultimately, advance student achievement.  </w:t>
      </w:r>
    </w:p>
    <w:p w:rsidR="006A064E" w:rsidRPr="00C20081" w:rsidRDefault="006A064E" w:rsidP="00C20081">
      <w:pPr>
        <w:rPr>
          <w:rFonts w:ascii="Maiandra GD" w:eastAsia="Times New Roman" w:hAnsi="Maiandra GD" w:cs="Times New Roman"/>
          <w:sz w:val="24"/>
          <w:szCs w:val="24"/>
        </w:rPr>
      </w:pPr>
    </w:p>
    <w:sectPr w:rsidR="006A064E" w:rsidRPr="00C2008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365"/>
    <w:multiLevelType w:val="multilevel"/>
    <w:tmpl w:val="00EA5E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0Mzc1M7YwMDC3NLdU0lEKTi0uzszPAykwqgUAwrVXfSwAAAA="/>
  </w:docVars>
  <w:rsids>
    <w:rsidRoot w:val="006A064E"/>
    <w:rsid w:val="001C1B14"/>
    <w:rsid w:val="0036785B"/>
    <w:rsid w:val="003E447C"/>
    <w:rsid w:val="006274AC"/>
    <w:rsid w:val="006A064E"/>
    <w:rsid w:val="00996D14"/>
    <w:rsid w:val="00C20081"/>
    <w:rsid w:val="00CD44CD"/>
    <w:rsid w:val="00D3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B0EB"/>
  <w15:docId w15:val="{488AC27C-B00C-4758-BBCF-15F961E2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96D14"/>
    <w:rPr>
      <w:rFonts w:ascii="Tahoma" w:hAnsi="Tahoma" w:cs="Tahoma"/>
      <w:sz w:val="16"/>
      <w:szCs w:val="16"/>
    </w:rPr>
  </w:style>
  <w:style w:type="character" w:customStyle="1" w:styleId="BalloonTextChar">
    <w:name w:val="Balloon Text Char"/>
    <w:basedOn w:val="DefaultParagraphFont"/>
    <w:link w:val="BalloonText"/>
    <w:uiPriority w:val="99"/>
    <w:semiHidden/>
    <w:rsid w:val="00996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DeLalla,James</dc:creator>
  <cp:lastModifiedBy>DeLalla,James</cp:lastModifiedBy>
  <cp:revision>3</cp:revision>
  <dcterms:created xsi:type="dcterms:W3CDTF">2018-11-12T15:01:00Z</dcterms:created>
  <dcterms:modified xsi:type="dcterms:W3CDTF">2018-12-17T15:54:00Z</dcterms:modified>
</cp:coreProperties>
</file>